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1AF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怒江傈僳族自治州人民医院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精神科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翻新项目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的设计要求</w:t>
      </w:r>
    </w:p>
    <w:p w14:paraId="606E1C58">
      <w:pPr>
        <w:rPr>
          <w:rFonts w:hint="eastAsia"/>
          <w:sz w:val="28"/>
          <w:szCs w:val="28"/>
        </w:rPr>
      </w:pPr>
    </w:p>
    <w:p w14:paraId="3D3989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一、总体布局与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分区</w:t>
      </w:r>
    </w:p>
    <w:p w14:paraId="53D7E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1.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根据现有场地条件分别</w:t>
      </w:r>
      <w:r>
        <w:rPr>
          <w:rFonts w:hint="eastAsia" w:ascii="仿宋_GB2312" w:hAnsi="仿宋_GB2312" w:eastAsia="仿宋_GB2312" w:cs="仿宋_GB2312"/>
          <w:sz w:val="32"/>
          <w:szCs w:val="32"/>
        </w:rPr>
        <w:t>设立独立的门诊区、住院区、康复治疗区、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病人活动区、</w:t>
      </w:r>
      <w:r>
        <w:rPr>
          <w:rFonts w:hint="eastAsia" w:ascii="仿宋_GB2312" w:hAnsi="仿宋_GB2312" w:eastAsia="仿宋_GB2312" w:cs="仿宋_GB2312"/>
          <w:sz w:val="32"/>
          <w:szCs w:val="32"/>
        </w:rPr>
        <w:t>医护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办公区、医护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人员值班区、病情研讨区、会议室、药房、收费室、</w:t>
      </w:r>
      <w:r>
        <w:rPr>
          <w:rFonts w:hint="eastAsia" w:ascii="仿宋_GB2312" w:hAnsi="仿宋_GB2312" w:eastAsia="仿宋_GB2312" w:cs="仿宋_GB2312"/>
          <w:sz w:val="32"/>
          <w:szCs w:val="32"/>
        </w:rPr>
        <w:t>后勤保障区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以及增设公共卫生间</w:t>
      </w:r>
      <w:r>
        <w:rPr>
          <w:rFonts w:hint="eastAsia" w:ascii="仿宋_GB2312" w:hAnsi="仿宋_GB2312" w:eastAsia="仿宋_GB2312" w:cs="仿宋_GB2312"/>
          <w:sz w:val="32"/>
          <w:szCs w:val="32"/>
        </w:rPr>
        <w:t>等，各区域之间既要有便捷的联系通道，又要相对独立，避免相互干扰，保障患者安全与隐私。</w:t>
      </w:r>
    </w:p>
    <w:p w14:paraId="0D85D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各区域建筑间距应符合相关规范要求，保证良好的采光、通风条件，同时预留足够的绿化与休闲空间，营造舒适宜人的就医与工作环境。</w:t>
      </w:r>
    </w:p>
    <w:p w14:paraId="0D534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0C55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二、门诊区</w:t>
      </w:r>
    </w:p>
    <w:p w14:paraId="720094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候诊区：空间宽敞明亮，面积根据预估门诊量合理规划，设置舒适的座椅，座椅采用软质材料且易于清洁消毒。配备饮水机、电视等设施，播放舒缓音乐或健康科普视频，缓解患者等待时的焦虑情绪。候诊区与诊室之间设置叫号系统，显示屏清晰显示叫号信息与就诊进度。</w:t>
      </w:r>
    </w:p>
    <w:p w14:paraId="5E823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2.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治疗室</w:t>
      </w:r>
      <w:r>
        <w:rPr>
          <w:rFonts w:hint="eastAsia" w:ascii="仿宋_GB2312" w:hAnsi="仿宋_GB2312" w:eastAsia="仿宋_GB2312" w:cs="仿宋_GB2312"/>
          <w:sz w:val="32"/>
          <w:szCs w:val="32"/>
        </w:rPr>
        <w:t>：面积适中，每间诊室约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平方米，内部装修简洁温馨。配备诊疗桌椅、检查床、电脑、打印机等基本医疗设备，以及洗手池、消毒设备等卫生设施。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与护士、医生办公室紧密相连，方便进出及治疗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432F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心理咨询室：面积约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装修风格温馨、柔和，色彩搭配舒缓。设置舒适的沙发、扶手椅、茶几等家具，采用柔和的灯光照明，可调节亮度。配备录音设备（需在患者知情同意下使用）及心理咨询辅助工具，如沙盘、绘画工具等。</w:t>
      </w:r>
    </w:p>
    <w:p w14:paraId="11D62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039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三、住院区</w:t>
      </w:r>
    </w:p>
    <w:p w14:paraId="27C629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重症病房区：设置独立的封闭区域，病床数量根据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科室</w:t>
      </w:r>
      <w:r>
        <w:rPr>
          <w:rFonts w:hint="eastAsia" w:ascii="仿宋_GB2312" w:hAnsi="仿宋_GB2312" w:eastAsia="仿宋_GB2312" w:cs="仿宋_GB2312"/>
          <w:sz w:val="32"/>
          <w:szCs w:val="32"/>
        </w:rPr>
        <w:t>实际需求确定，每张病床配备完善的医疗监护设备接口。病房内无尖锐物品，家具采用圆角设计且固定牢固，窗户安装防护栏，防护栏间距不超过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厘米，门采用特制的安全门，可从外部紧急开启。配备紧急呼叫按钮及安全扶手。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sz w:val="32"/>
          <w:szCs w:val="32"/>
        </w:rPr>
        <w:t>护士站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办公室相连</w:t>
      </w:r>
      <w:r>
        <w:rPr>
          <w:rFonts w:hint="eastAsia" w:ascii="仿宋_GB2312" w:hAnsi="仿宋_GB2312" w:eastAsia="仿宋_GB2312" w:cs="仿宋_GB2312"/>
          <w:sz w:val="32"/>
          <w:szCs w:val="32"/>
        </w:rPr>
        <w:t>，护士站位于病房区中心位置，视野开阔，便于观察各病房情况，配备护理监控系统、药品及急救设备存放柜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以及安全防护网</w:t>
      </w:r>
      <w:r>
        <w:rPr>
          <w:rFonts w:hint="eastAsia" w:ascii="仿宋_GB2312" w:hAnsi="仿宋_GB2312" w:eastAsia="仿宋_GB2312" w:cs="仿宋_GB2312"/>
          <w:sz w:val="32"/>
          <w:szCs w:val="32"/>
        </w:rPr>
        <w:t>等。</w:t>
      </w:r>
    </w:p>
    <w:p w14:paraId="3751B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普通病房区：病房面积每间约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平方米，每间病房设置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张病床，病床之间设置隔帘，保障患者隐私。墙面安装安全扶手。病房区设置公共活动区域，配备电视、桌椅、书籍等设施，供患者休闲娱乐与交流互动。</w:t>
      </w:r>
    </w:p>
    <w:p w14:paraId="1D7F1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女病区：独立分区设置，病房布局与设施与普通病房区相似，但在装修风格上可采用更柔和、女性化的色彩与装饰元素。设置专门的女性护理团队，提供更贴心、细致的护理服务。女病区内设置女性专用的活动区域、卫生间、浴室等，保障女性患者的特殊需求与安全。病房区设置公共活动区域，配备电视、桌椅、书籍等设施，供患者休闲娱乐与交流互动。</w:t>
      </w:r>
    </w:p>
    <w:p w14:paraId="43599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戒酒戒瘾病区：病房区域相对独立，每间病房面积约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平方米，设置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张病床，病床采用可约束式设计（在必要时使用）。病房内配备专门的戒瘾辅助设备，如生物反馈治疗仪等。用于开展戒酒、戒瘾的专业治疗，治疗室配备相关的治疗仪器与设备，如厌恶疗法设备等。病区内设置康复活动室，配备运动器材、娱乐设施等，帮助患者进行康复训练与心理调适。病房区设置公共活动区域，配备电视、桌椅、书籍等设施，供患者休闲娱乐与交流互动。</w:t>
      </w:r>
    </w:p>
    <w:p w14:paraId="08BC4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陪护病房区：病房面积每间约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平方米，设置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张病床及陪护床位，配备基本的生活设施，如衣柜、床头柜、电视等。病房内设有独立卫生间，卫生间设施齐全且方便使用。陪护病房区设置家属休息区，配备沙发、茶几、饮水机等设施，为陪护家属提供舒适的休息环境。</w:t>
      </w:r>
    </w:p>
    <w:p w14:paraId="3D511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EF9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四、康复治疗区</w:t>
      </w:r>
    </w:p>
    <w:p w14:paraId="3AD98B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康复治疗区面积根据医院规模与患者需求确定，设置多种康复治疗功能区域，包括但不限于音乐治疗室、艺术治疗室、运动治疗室、职业技能训练室、认知行为治疗室等。</w:t>
      </w:r>
    </w:p>
    <w:p w14:paraId="4A1A9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音乐治疗室：面积约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平方米，装修注重声学效果，采用吸音材料装饰墙面与天花板。配备专业的音乐治疗设备，如音响系统、各种乐器等，设置舒适的座椅与治疗床位。</w:t>
      </w:r>
    </w:p>
    <w:p w14:paraId="2E6C90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艺术治疗室：房间明亮、通风，约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平方米，配备绘画工具、手工制作材料、雕塑工具等丰富的艺术创作材料。设置作品展示区域，用于展示患者的艺术创作成果，增强患者的自信心与成就感。</w:t>
      </w:r>
    </w:p>
    <w:p w14:paraId="471660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运动治疗室：面积较大，约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平方米，地面采用防滑、减震材料。配备适合精神科患者的运动器材，如跑步机、健身车、平衡训练器材等，设置安全防护设施，如防护垫、扶手等。</w:t>
      </w:r>
    </w:p>
    <w:p w14:paraId="24E8B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 认知行为治疗室：装修简洁、安静，约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平方米，配备桌椅、电脑、投影仪等设备，用于开展认知行为治疗课程与小组讨论活动。</w:t>
      </w:r>
    </w:p>
    <w:p w14:paraId="07BEF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7463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五、病人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户外</w:t>
      </w:r>
      <w:r>
        <w:rPr>
          <w:rFonts w:hint="eastAsia" w:ascii="仿宋_GB2312" w:hAnsi="仿宋_GB2312" w:eastAsia="仿宋_GB2312" w:cs="仿宋_GB2312"/>
          <w:sz w:val="32"/>
          <w:szCs w:val="32"/>
        </w:rPr>
        <w:t>活动区</w:t>
      </w:r>
    </w:p>
    <w:p w14:paraId="4340E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病人活动区设置在住院区附近，面积宽敞，约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平方米，绿化良好，种植花草树木，设置景观小品，营造舒适的户外环境。</w:t>
      </w:r>
    </w:p>
    <w:p w14:paraId="68FB39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活动区内设置休闲步道、健身器材、长椅、凉亭等设施，供患者散步、锻炼、休息与交流。设置专门的活动场地，如篮球场、羽毛球场等（可根据实际情况选择设置），定期组织患者开展体育活动与比赛。</w:t>
      </w:r>
    </w:p>
    <w:p w14:paraId="368A3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活动区设置安全防护围栏，围栏高度不低于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米，采用坚固且不易攀爬的材料制作，围栏门设置门禁系统，限制患者擅自离开活动区域。</w:t>
      </w:r>
    </w:p>
    <w:p w14:paraId="61EED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9E87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六、医护人员办公区</w:t>
      </w:r>
    </w:p>
    <w:p w14:paraId="258B2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医护人员办公区位于门诊区与住院区之间，交通便捷，便于医护人员快速到达工作岗位。办公区设置医生办公室、护士办公室、护士长办公室、主任办公室等不同功能的办公房间。</w:t>
      </w:r>
    </w:p>
    <w:p w14:paraId="0253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医生办公室：面积根据医生数量确定，每间约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平方米，配备办公桌椅、电脑、打印机、文件柜等办公设备，设置病历架，用于存放患者病历资料。办公室内设置洗手池、饮水机等生活设施，方便医生日常使用。</w:t>
      </w:r>
    </w:p>
    <w:p w14:paraId="4683B1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护士办公室：布局合理，面积适中，约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平方米，配备护理工作台、电脑、电话、药品存放柜、急救设备存放柜等设施。护士办公室设置护理信息展示板，用于展示患者护理信息、排班表等内容。</w:t>
      </w:r>
    </w:p>
    <w:p w14:paraId="40FCF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护士长办公室：独立设置，面积约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平方米，配备办公桌椅、电脑、文件柜等设备，用于护士长进行日常管理工作、召开护理会议等。</w:t>
      </w:r>
    </w:p>
    <w:p w14:paraId="5F828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主任办公室：相对宽敞、安静，面积约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平方米，配备高档办公家具、电脑、打印机、会议桌椅等设施，用于科室主任进行行政管理、业务决策等工作。</w:t>
      </w:r>
    </w:p>
    <w:p w14:paraId="16D275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7041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七、医护人员值班区</w:t>
      </w:r>
    </w:p>
    <w:p w14:paraId="364FC3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医护人员值班区设置在住院区附近，分为医生值班区与护士值班区。值班区内设置值班室、休息室、淋浴间、卫生间等功能房间。</w:t>
      </w:r>
    </w:p>
    <w:p w14:paraId="0E86C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值班室：每间面积约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平方米，配备值班床、床头柜、衣柜、电视、电话等设施，保障值班人员的基本生活需求与休息环境。</w:t>
      </w:r>
    </w:p>
    <w:p w14:paraId="3676F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休息室：面积适中，约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平方米，设置沙发、茶几、饮水机等设施，供值班人员在休息时间放松身心。</w:t>
      </w:r>
    </w:p>
    <w:p w14:paraId="030248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淋浴间：配备热水供应系统、淋浴喷头、洗手池、镜子等设施，保持清洁卫生，24 小时开放。</w:t>
      </w:r>
    </w:p>
    <w:p w14:paraId="25BFBB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卫生间：设置独立的男女卫生间，配备坐便器、洗手池、卫生纸、洗手液等设施，定期清洁消毒。</w:t>
      </w:r>
    </w:p>
    <w:p w14:paraId="465E46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5C57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八、病情研讨区</w:t>
      </w:r>
    </w:p>
    <w:p w14:paraId="0E131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病情研讨区设置在相对安静、独立的区域，面积约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平方米，装修简洁大方。</w:t>
      </w:r>
    </w:p>
    <w:p w14:paraId="5157C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研讨区内配备会议桌椅，可容纳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人左右进行研讨会议。设置投影仪、电脑、音响系统等设备，方便展示患者病情资料、治疗方案等信息。</w:t>
      </w:r>
    </w:p>
    <w:p w14:paraId="5C511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研讨区设置资料存放柜，用于存放患者病历、检查报告、研究文献等资料，便于医护人员在研讨过程中查阅参考。</w:t>
      </w:r>
    </w:p>
    <w:p w14:paraId="1CFC6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DC58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九、会议室</w:t>
      </w:r>
    </w:p>
    <w:p w14:paraId="74AF5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会议室设置在医院行政办公区域或其他合适位置，面积根据医院规模与会议需求确定，可容纳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人至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人不等。</w:t>
      </w:r>
    </w:p>
    <w:p w14:paraId="26902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会议室装修豪华、大气，配备高档会议桌椅、投影仪、电子白板、音响系统、灯光控制系统等先进设备，满足医院各类会议、培训、学术交流等活动的需求。</w:t>
      </w:r>
    </w:p>
    <w:p w14:paraId="755630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会议室设置休息区，配备沙发、茶几、饮水机等设施，供参会人员在会议间隙休息交流。</w:t>
      </w:r>
    </w:p>
    <w:p w14:paraId="12D83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CD5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十、药房</w:t>
      </w:r>
    </w:p>
    <w:p w14:paraId="596F96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药房设置在门诊区与住院区之间，交通便利，面积根据医院药品储量与调配工作量确定，约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平方米。</w:t>
      </w:r>
    </w:p>
    <w:p w14:paraId="54B7C0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药房内部分为药品储存区、调配区、发放区等不同功能区域。药品储存区设置常温库、阴凉库、冷库等不同温湿度控制区域，配备完善的温湿度监测与调控设备，确保药品储存质量安全。</w:t>
      </w:r>
    </w:p>
    <w:p w14:paraId="068556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调配区配备专业的药品调配设备，如药品分包机、调剂台等，设置通风系统，保证空气流通，减少药品粉尘污染。发放区设置发药窗口，窗口数量根据门诊量与住院患者取药需求确定，窗口设置防护玻璃、扩音器等设施，保障发药过程的安全与便捷。</w:t>
      </w:r>
    </w:p>
    <w:p w14:paraId="5D877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药房配备药品管理信息系统，实现药品入库、出库、库存管理、调配发放等全过程信息化管理，提高药房工作效率与管理水平。</w:t>
      </w:r>
    </w:p>
    <w:p w14:paraId="05882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C1C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十一、收费室</w:t>
      </w:r>
    </w:p>
    <w:p w14:paraId="2802A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收费室设置在门诊大厅显眼位置，面积约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平方米，设置多个收费窗口，窗口数量根据医院门诊量与住院结算业务量确定。</w:t>
      </w:r>
    </w:p>
    <w:p w14:paraId="3A532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收费窗口设置防护玻璃、扩音器、刷卡机、扫码支付设备等设施，保障收费过程的安全与便捷。收费室内配备电脑、打印机、发票打印机等办公设备，以及保险柜、文件柜等存放现金、票据等物品的设施。</w:t>
      </w:r>
    </w:p>
    <w:p w14:paraId="72AB84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收费室设置排队等候区域，配备座椅、排队引导栏杆等设施，采用电子叫号系统，引导患者有序排队缴费。</w:t>
      </w:r>
    </w:p>
    <w:p w14:paraId="45D58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A27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十二、后勤保障区</w:t>
      </w:r>
    </w:p>
    <w:p w14:paraId="32376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后勤保障区设置在医院相对隐蔽但交通便利的位置，包括洗衣房、仓库、设备维修间、污水处理站等功能区域。</w:t>
      </w:r>
    </w:p>
    <w:p w14:paraId="080C9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统一配餐，每个区域要有相对的就餐区，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设置储物间等功能房间。装修整洁卫生，配备餐桌椅。</w:t>
      </w:r>
    </w:p>
    <w:p w14:paraId="0F168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洗衣房：面积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根据科室定</w:t>
      </w:r>
      <w:r>
        <w:rPr>
          <w:rFonts w:hint="eastAsia" w:ascii="仿宋_GB2312" w:hAnsi="仿宋_GB2312" w:eastAsia="仿宋_GB2312" w:cs="仿宋_GB2312"/>
          <w:sz w:val="32"/>
          <w:szCs w:val="32"/>
        </w:rPr>
        <w:t>，配备洗衣机、烘干机、熨烫机、消毒设备等洗衣设施，设置脏衣存放区、净衣存放区、分类清洗区等不同功能区域，采用全封闭式管理，保障洗衣过程的卫生与安全。</w:t>
      </w:r>
    </w:p>
    <w:p w14:paraId="6CD90C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 仓库：分为医疗物资仓库、办公用品仓库、后勤物资仓库等不同类型仓库，面积根据物资储量确定。仓库内设置货架、货柜，物资分类存放，标识清晰，配备通风、防潮、防火、防虫等设施，建立完善的物资出入库管理制度，确保物资安全存储与有效管理。</w:t>
      </w:r>
    </w:p>
    <w:p w14:paraId="7D35D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 设备维修间：面积约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平方米，配备维修工具、设备、仪器仪表等，设置维修工作台、工具柜、零件存放架等设施，可对医院的医疗设备、电气设备、水暖设备等进行日常维修与保养工作。</w:t>
      </w:r>
    </w:p>
    <w:p w14:paraId="562252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6ADC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十三、公共卫生间</w:t>
      </w:r>
    </w:p>
    <w:p w14:paraId="09237A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 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外围寻找具体位置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设置公共卫生间，卫生间位置明显，标识清晰。</w:t>
      </w:r>
    </w:p>
    <w:p w14:paraId="05C714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 公共卫生间男女分开设置，面积根据使用人数确定，每间卫生间设置足够数量的蹲位、坐便器、洗手池等设施，蹲位与坐便器之间设置隔板，保障使用者的隐私。</w:t>
      </w:r>
    </w:p>
    <w:p w14:paraId="2C2E6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 卫生间内地面采用防滑地砖，墙面采用防水、易清洁材料，设置通风系统，保持空气流通，减少异味。配备卫生纸、洗手液、干手机等卫生用品，定期清洁消毒，保持卫生间整洁卫生。</w:t>
      </w:r>
    </w:p>
    <w:p w14:paraId="57D457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809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设计要求旨在打造一个安全、舒适、高效且符合精神科患者特殊需求的医院环境，通过合理的规划与设计，为患者提供优质的医疗服务和康复治疗条件，同时也为医护人员创造良好的工作环境，促进精神科医疗事业的发展。在实际设计过程中，还需结合当地的地理环境、文化背景和医院的具体定位等因素进行综合考虑和优化。</w:t>
      </w:r>
    </w:p>
    <w:p w14:paraId="0F4C00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A80938"/>
    <w:rsid w:val="04A80938"/>
    <w:rsid w:val="3A24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4109</Words>
  <Characters>4184</Characters>
  <Lines>0</Lines>
  <Paragraphs>0</Paragraphs>
  <TotalTime>2</TotalTime>
  <ScaleCrop>false</ScaleCrop>
  <LinksUpToDate>false</LinksUpToDate>
  <CharactersWithSpaces>4233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2024-11-27T09:33:00Z</dcterms:created>
  <dc:creator>葉顕平15808866557</dc:creator>
  <cp:lastModifiedBy>杨伟宏</cp:lastModifiedBy>
  <dcterms:modified xsi:type="dcterms:W3CDTF">2024-11-30T11:08:18Z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A87A0E7349C2422CA2F73FE36D25D1D5_11</vt:lpwstr>
  </property>
</Properties>
</file>